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2706"/>
        <w:gridCol w:w="8509"/>
      </w:tblGrid>
      <w:tr w:rsidR="003B3B00" w:rsidRPr="00E3344D" w:rsidTr="006866AF">
        <w:trPr>
          <w:trHeight w:val="743"/>
        </w:trPr>
        <w:tc>
          <w:tcPr>
            <w:tcW w:w="2706" w:type="dxa"/>
          </w:tcPr>
          <w:p w:rsidR="003B3B00" w:rsidRPr="00E3344D" w:rsidRDefault="003B3B00" w:rsidP="006866A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43025" cy="438150"/>
                  <wp:effectExtent l="0" t="0" r="9525" b="0"/>
                  <wp:docPr id="2" name="Рисунок 31" descr="Сла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Сла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-1134" b="6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9" w:type="dxa"/>
            <w:vAlign w:val="center"/>
          </w:tcPr>
          <w:p w:rsidR="003B3B00" w:rsidRPr="00E3344D" w:rsidRDefault="003B3B00" w:rsidP="006866AF">
            <w:pPr>
              <w:spacing w:line="180" w:lineRule="exact"/>
              <w:ind w:firstLine="284"/>
              <w:rPr>
                <w:sz w:val="24"/>
                <w:szCs w:val="24"/>
              </w:rPr>
            </w:pPr>
          </w:p>
        </w:tc>
      </w:tr>
    </w:tbl>
    <w:p w:rsidR="003B3B00" w:rsidRDefault="003B3B00" w:rsidP="003B3B00">
      <w:pPr>
        <w:pStyle w:val="a3"/>
        <w:spacing w:line="220" w:lineRule="exact"/>
        <w:ind w:firstLine="0"/>
        <w:contextualSpacing/>
        <w:rPr>
          <w:b/>
          <w:bCs/>
          <w:sz w:val="25"/>
          <w:szCs w:val="25"/>
        </w:rPr>
      </w:pPr>
      <w:r>
        <w:rPr>
          <w:b/>
          <w:sz w:val="24"/>
          <w:szCs w:val="24"/>
        </w:rPr>
        <w:t xml:space="preserve"> </w:t>
      </w:r>
      <w:r w:rsidRPr="003B3B00">
        <w:rPr>
          <w:b/>
          <w:sz w:val="24"/>
          <w:szCs w:val="24"/>
        </w:rPr>
        <w:t>ООО «БелЭрудит» приглашает на практические семинары</w:t>
      </w:r>
      <w:r w:rsidRPr="00E3344D">
        <w:rPr>
          <w:sz w:val="24"/>
          <w:szCs w:val="24"/>
        </w:rPr>
        <w:t>:</w:t>
      </w:r>
    </w:p>
    <w:p w:rsidR="003B3B00" w:rsidRDefault="003B3B00" w:rsidP="003B3B00">
      <w:pPr>
        <w:pStyle w:val="a3"/>
        <w:spacing w:line="220" w:lineRule="exact"/>
        <w:ind w:firstLine="0"/>
        <w:contextualSpacing/>
        <w:jc w:val="center"/>
        <w:rPr>
          <w:b/>
          <w:bCs/>
          <w:sz w:val="25"/>
          <w:szCs w:val="25"/>
        </w:rPr>
      </w:pPr>
    </w:p>
    <w:p w:rsidR="003B3B00" w:rsidRPr="000248DC" w:rsidRDefault="003B3B00" w:rsidP="003B3B00">
      <w:pPr>
        <w:pStyle w:val="a3"/>
        <w:spacing w:line="220" w:lineRule="exact"/>
        <w:ind w:firstLine="0"/>
        <w:contextualSpacing/>
        <w:jc w:val="center"/>
        <w:rPr>
          <w:b/>
          <w:bCs/>
          <w:color w:val="FF0000"/>
          <w:sz w:val="25"/>
          <w:szCs w:val="25"/>
        </w:rPr>
      </w:pPr>
      <w:r w:rsidRPr="000248DC">
        <w:rPr>
          <w:b/>
          <w:bCs/>
          <w:color w:val="FF0000"/>
          <w:sz w:val="25"/>
          <w:szCs w:val="25"/>
        </w:rPr>
        <w:t xml:space="preserve"> «Деноминация глазами финансового директора» </w:t>
      </w:r>
    </w:p>
    <w:p w:rsidR="003B3B00" w:rsidRPr="00F92357" w:rsidRDefault="003B3B00" w:rsidP="003B3B00">
      <w:pPr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</w:t>
      </w:r>
      <w:r w:rsidRPr="00065A29">
        <w:rPr>
          <w:sz w:val="22"/>
          <w:szCs w:val="22"/>
        </w:rPr>
        <w:t xml:space="preserve">Дата проведения семинара - </w:t>
      </w:r>
      <w:r w:rsidR="00D04880">
        <w:rPr>
          <w:b/>
          <w:sz w:val="22"/>
          <w:szCs w:val="22"/>
        </w:rPr>
        <w:t>27</w:t>
      </w:r>
      <w:r w:rsidRPr="00E6101D">
        <w:rPr>
          <w:b/>
          <w:sz w:val="22"/>
          <w:szCs w:val="22"/>
        </w:rPr>
        <w:t>.06</w:t>
      </w:r>
      <w:r>
        <w:rPr>
          <w:b/>
          <w:sz w:val="22"/>
          <w:szCs w:val="22"/>
        </w:rPr>
        <w:t xml:space="preserve">.2016 г. </w:t>
      </w:r>
      <w:r w:rsidR="00D04880">
        <w:rPr>
          <w:sz w:val="22"/>
          <w:szCs w:val="22"/>
        </w:rPr>
        <w:t>(понедельник</w:t>
      </w:r>
      <w:r w:rsidRPr="003B3B00">
        <w:rPr>
          <w:sz w:val="22"/>
          <w:szCs w:val="22"/>
        </w:rPr>
        <w:t xml:space="preserve">) </w:t>
      </w:r>
      <w:r w:rsidRPr="00F92357">
        <w:rPr>
          <w:sz w:val="22"/>
          <w:szCs w:val="22"/>
        </w:rPr>
        <w:t xml:space="preserve">с 10.00 </w:t>
      </w:r>
      <w:r>
        <w:rPr>
          <w:sz w:val="22"/>
          <w:szCs w:val="22"/>
        </w:rPr>
        <w:t xml:space="preserve">до </w:t>
      </w:r>
      <w:r w:rsidRPr="00F92357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F92357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F92357">
        <w:rPr>
          <w:sz w:val="22"/>
          <w:szCs w:val="22"/>
        </w:rPr>
        <w:t>0</w:t>
      </w:r>
    </w:p>
    <w:p w:rsidR="003B3B00" w:rsidRDefault="003B3B00" w:rsidP="003B3B00">
      <w:pPr>
        <w:spacing w:line="60" w:lineRule="exact"/>
        <w:jc w:val="center"/>
        <w:rPr>
          <w:b/>
          <w:bCs/>
          <w:sz w:val="22"/>
          <w:szCs w:val="22"/>
        </w:rPr>
      </w:pPr>
    </w:p>
    <w:p w:rsidR="003B3B00" w:rsidRPr="003A70CF" w:rsidRDefault="003B3B00" w:rsidP="003B3B00">
      <w:pPr>
        <w:spacing w:line="40" w:lineRule="exact"/>
        <w:jc w:val="both"/>
        <w:rPr>
          <w:b/>
          <w:bCs/>
          <w:sz w:val="22"/>
          <w:szCs w:val="22"/>
        </w:rPr>
      </w:pPr>
    </w:p>
    <w:p w:rsidR="003B3B00" w:rsidRPr="00BA546F" w:rsidRDefault="003B3B00" w:rsidP="003B3B00">
      <w:pPr>
        <w:pStyle w:val="a3"/>
        <w:spacing w:line="240" w:lineRule="exact"/>
        <w:ind w:firstLine="0"/>
        <w:contextualSpacing/>
        <w:rPr>
          <w:sz w:val="21"/>
          <w:szCs w:val="21"/>
        </w:rPr>
      </w:pPr>
      <w:r w:rsidRPr="00BA546F">
        <w:rPr>
          <w:b/>
          <w:sz w:val="21"/>
          <w:szCs w:val="21"/>
          <w:lang w:val="en-US"/>
        </w:rPr>
        <w:t>I</w:t>
      </w:r>
      <w:r w:rsidRPr="00BA546F">
        <w:rPr>
          <w:b/>
          <w:sz w:val="21"/>
          <w:szCs w:val="21"/>
        </w:rPr>
        <w:t>.</w:t>
      </w:r>
      <w:r w:rsidRPr="00BA546F">
        <w:rPr>
          <w:sz w:val="21"/>
          <w:szCs w:val="21"/>
        </w:rPr>
        <w:t xml:space="preserve">  Подготовка и порядок проведения деноминации:</w:t>
      </w:r>
    </w:p>
    <w:p w:rsidR="003B3B00" w:rsidRPr="00BA546F" w:rsidRDefault="003B3B00" w:rsidP="003B3B00">
      <w:pPr>
        <w:pStyle w:val="a3"/>
        <w:numPr>
          <w:ilvl w:val="0"/>
          <w:numId w:val="2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 xml:space="preserve">Правовые акты, регулирующие деноминацию в Республике Беларусь (Указ Президента Республики Беларусь от 04.11.2015 № </w:t>
      </w:r>
      <w:r w:rsidRPr="00BA546F">
        <w:rPr>
          <w:b/>
          <w:sz w:val="21"/>
          <w:szCs w:val="21"/>
        </w:rPr>
        <w:t>450.</w:t>
      </w:r>
      <w:r w:rsidRPr="00BA546F">
        <w:rPr>
          <w:sz w:val="21"/>
          <w:szCs w:val="21"/>
        </w:rPr>
        <w:t xml:space="preserve"> Письмо Министерства финансов от 22.04.2016 г. № </w:t>
      </w:r>
      <w:r w:rsidRPr="00BA546F">
        <w:rPr>
          <w:b/>
          <w:sz w:val="21"/>
          <w:szCs w:val="21"/>
        </w:rPr>
        <w:t>27</w:t>
      </w:r>
      <w:r w:rsidRPr="00BA546F">
        <w:rPr>
          <w:sz w:val="21"/>
          <w:szCs w:val="21"/>
        </w:rPr>
        <w:t xml:space="preserve"> «Бухгалтерский учет в связи с деноминацией».  Постановление Правления Национального банка  от 29.04.2016 г. № </w:t>
      </w:r>
      <w:r w:rsidRPr="00BA546F">
        <w:rPr>
          <w:b/>
          <w:sz w:val="21"/>
          <w:szCs w:val="21"/>
        </w:rPr>
        <w:t>226</w:t>
      </w:r>
      <w:r w:rsidRPr="00BA546F">
        <w:rPr>
          <w:sz w:val="21"/>
          <w:szCs w:val="21"/>
        </w:rPr>
        <w:t xml:space="preserve"> «Работа с денежными знаками образца 2009 г».  Письма Национального Банка Республики Беларусь. Рекомендации Министерства торговли, Министерства труда и социальной защиты Республики Беларусь).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Локальные акты организации, приказы, хронология мероприятий и т.д.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Маркетинговый подход к ценам, наценкам, бонусам. Работа с ценниками, ярлыками и прейскурантами цен.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Составление сметы расходов на деноминационные процедуры. Переоснащение счетной техники.</w:t>
      </w:r>
    </w:p>
    <w:p w:rsidR="003B3B00" w:rsidRPr="00BA546F" w:rsidRDefault="003B3B00" w:rsidP="003B3B00">
      <w:pPr>
        <w:pStyle w:val="a6"/>
        <w:spacing w:line="240" w:lineRule="exact"/>
        <w:contextualSpacing/>
        <w:rPr>
          <w:sz w:val="21"/>
          <w:szCs w:val="21"/>
        </w:rPr>
      </w:pPr>
    </w:p>
    <w:p w:rsidR="003B3B00" w:rsidRPr="00BA546F" w:rsidRDefault="003B3B00" w:rsidP="003B3B00">
      <w:pPr>
        <w:pStyle w:val="a3"/>
        <w:spacing w:line="240" w:lineRule="exact"/>
        <w:ind w:firstLine="0"/>
        <w:contextualSpacing/>
        <w:rPr>
          <w:sz w:val="21"/>
          <w:szCs w:val="21"/>
        </w:rPr>
      </w:pPr>
      <w:r w:rsidRPr="00BA546F">
        <w:rPr>
          <w:b/>
          <w:sz w:val="21"/>
          <w:szCs w:val="21"/>
          <w:lang w:val="en-US"/>
        </w:rPr>
        <w:t>II</w:t>
      </w:r>
      <w:r w:rsidRPr="00BA546F">
        <w:rPr>
          <w:b/>
          <w:sz w:val="21"/>
          <w:szCs w:val="21"/>
        </w:rPr>
        <w:t xml:space="preserve">. </w:t>
      </w:r>
      <w:r w:rsidRPr="00BA546F">
        <w:rPr>
          <w:sz w:val="21"/>
          <w:szCs w:val="21"/>
        </w:rPr>
        <w:t>Определение новой оценки активов, обязательств и собственного капитала на 01.07.2016 г.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Классификация задолженностей, оценка дебиторской и кредиторской задолженностей. Налоговые последствия по списанию задолженности.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Ревизия договоров и оформление доп.соглашений.</w:t>
      </w:r>
    </w:p>
    <w:p w:rsidR="003B3B00" w:rsidRPr="00BA546F" w:rsidRDefault="003B3B00" w:rsidP="003B3B00">
      <w:pPr>
        <w:pStyle w:val="a6"/>
        <w:spacing w:line="240" w:lineRule="exact"/>
        <w:contextualSpacing/>
        <w:rPr>
          <w:sz w:val="21"/>
          <w:szCs w:val="21"/>
        </w:rPr>
      </w:pPr>
    </w:p>
    <w:p w:rsidR="003B3B00" w:rsidRPr="00BA546F" w:rsidRDefault="003B3B00" w:rsidP="003B3B00">
      <w:pPr>
        <w:pStyle w:val="a3"/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b/>
          <w:sz w:val="21"/>
          <w:szCs w:val="21"/>
          <w:lang w:val="en-US"/>
        </w:rPr>
        <w:t>III</w:t>
      </w:r>
      <w:r w:rsidRPr="00BA546F">
        <w:rPr>
          <w:b/>
          <w:sz w:val="21"/>
          <w:szCs w:val="21"/>
        </w:rPr>
        <w:t>.</w:t>
      </w:r>
      <w:r w:rsidRPr="00BA546F">
        <w:rPr>
          <w:sz w:val="21"/>
          <w:szCs w:val="21"/>
        </w:rPr>
        <w:t>Работа с персоналом: новые приказы по назначению ответственных лиц, обучению персонала, распределению нагрузки, по временному увеличению численности персонала «на активные» участки, изменению графика отпусков.</w:t>
      </w:r>
    </w:p>
    <w:p w:rsidR="003B3B00" w:rsidRPr="00BA546F" w:rsidRDefault="003B3B00" w:rsidP="003B3B00">
      <w:pPr>
        <w:pStyle w:val="a3"/>
        <w:numPr>
          <w:ilvl w:val="0"/>
          <w:numId w:val="3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Расчет заработной платы, больничных и пособий по рекомендациям Минтруда и ФСЗН. Расчет по карточкам.</w:t>
      </w:r>
    </w:p>
    <w:p w:rsidR="003B3B00" w:rsidRPr="00BA546F" w:rsidRDefault="003B3B00" w:rsidP="003B3B00">
      <w:pPr>
        <w:spacing w:line="240" w:lineRule="exact"/>
        <w:contextualSpacing/>
        <w:rPr>
          <w:sz w:val="21"/>
          <w:szCs w:val="21"/>
        </w:rPr>
      </w:pPr>
    </w:p>
    <w:p w:rsidR="003B3B00" w:rsidRPr="00BA546F" w:rsidRDefault="003B3B00" w:rsidP="003B3B00">
      <w:pPr>
        <w:pStyle w:val="a3"/>
        <w:spacing w:line="240" w:lineRule="exact"/>
        <w:ind w:firstLine="0"/>
        <w:contextualSpacing/>
        <w:rPr>
          <w:sz w:val="21"/>
          <w:szCs w:val="21"/>
        </w:rPr>
      </w:pPr>
      <w:r w:rsidRPr="00BA546F">
        <w:rPr>
          <w:b/>
          <w:sz w:val="21"/>
          <w:szCs w:val="21"/>
          <w:lang w:val="en-US"/>
        </w:rPr>
        <w:t>IV</w:t>
      </w:r>
      <w:r w:rsidRPr="00BA546F">
        <w:rPr>
          <w:b/>
          <w:sz w:val="21"/>
          <w:szCs w:val="21"/>
        </w:rPr>
        <w:t>.</w:t>
      </w:r>
      <w:r w:rsidRPr="00BA546F">
        <w:rPr>
          <w:sz w:val="21"/>
          <w:szCs w:val="21"/>
        </w:rPr>
        <w:t>Работа по отражению и введению бухучета. Составление отчетности. Учет при налогообложении.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Оценка финансовых последствий.</w:t>
      </w:r>
    </w:p>
    <w:p w:rsidR="003B3B00" w:rsidRPr="00BA546F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1"/>
          <w:szCs w:val="21"/>
        </w:rPr>
      </w:pPr>
      <w:r w:rsidRPr="00BA546F">
        <w:rPr>
          <w:sz w:val="21"/>
          <w:szCs w:val="21"/>
        </w:rPr>
        <w:t>Сложности первого периода деноминации (признаки подлинности денежных знаков).</w:t>
      </w:r>
    </w:p>
    <w:p w:rsidR="003B3B00" w:rsidRDefault="003B3B00" w:rsidP="003B3B00">
      <w:pPr>
        <w:pStyle w:val="a3"/>
        <w:numPr>
          <w:ilvl w:val="0"/>
          <w:numId w:val="1"/>
        </w:numPr>
        <w:spacing w:line="240" w:lineRule="exact"/>
        <w:ind w:left="284" w:hanging="284"/>
        <w:contextualSpacing/>
        <w:rPr>
          <w:sz w:val="22"/>
          <w:szCs w:val="22"/>
        </w:rPr>
      </w:pPr>
      <w:r w:rsidRPr="00BA546F">
        <w:rPr>
          <w:sz w:val="21"/>
          <w:szCs w:val="21"/>
        </w:rPr>
        <w:t>Предупреждение ошибок и преступлений</w:t>
      </w:r>
      <w:r>
        <w:rPr>
          <w:sz w:val="22"/>
          <w:szCs w:val="22"/>
        </w:rPr>
        <w:t xml:space="preserve"> при проведении деноминации. Ответственность руководителя.</w:t>
      </w:r>
    </w:p>
    <w:p w:rsidR="003B3B00" w:rsidRDefault="003B3B00" w:rsidP="003B3B00">
      <w:pPr>
        <w:pStyle w:val="a3"/>
        <w:spacing w:line="240" w:lineRule="exact"/>
        <w:ind w:firstLine="0"/>
        <w:contextualSpacing/>
        <w:rPr>
          <w:sz w:val="22"/>
          <w:szCs w:val="22"/>
        </w:rPr>
      </w:pPr>
    </w:p>
    <w:p w:rsidR="003B3B00" w:rsidRPr="003B3B00" w:rsidRDefault="003B3B00" w:rsidP="003B3B00">
      <w:pPr>
        <w:pStyle w:val="a3"/>
        <w:spacing w:line="240" w:lineRule="exact"/>
        <w:ind w:firstLine="0"/>
        <w:contextualSpacing/>
        <w:rPr>
          <w:i/>
          <w:sz w:val="24"/>
          <w:szCs w:val="24"/>
        </w:rPr>
      </w:pPr>
      <w:r w:rsidRPr="003B3B00">
        <w:rPr>
          <w:b/>
          <w:bCs/>
          <w:i/>
          <w:sz w:val="24"/>
          <w:szCs w:val="24"/>
        </w:rPr>
        <w:t>Читают и консультируют:</w:t>
      </w:r>
      <w:r w:rsidRPr="003B3B00">
        <w:rPr>
          <w:i/>
          <w:sz w:val="24"/>
          <w:szCs w:val="24"/>
        </w:rPr>
        <w:t xml:space="preserve"> </w:t>
      </w:r>
    </w:p>
    <w:p w:rsidR="003B3B00" w:rsidRDefault="003B3B00" w:rsidP="003B3B00">
      <w:pPr>
        <w:pStyle w:val="a3"/>
        <w:spacing w:line="240" w:lineRule="exact"/>
        <w:ind w:firstLine="0"/>
        <w:contextualSpacing/>
        <w:rPr>
          <w:b/>
          <w:i/>
          <w:sz w:val="22"/>
          <w:szCs w:val="22"/>
        </w:rPr>
      </w:pPr>
    </w:p>
    <w:p w:rsidR="003B3B00" w:rsidRDefault="003B3B00" w:rsidP="003B3B00">
      <w:pPr>
        <w:pStyle w:val="a3"/>
        <w:spacing w:line="240" w:lineRule="exact"/>
        <w:ind w:firstLine="0"/>
        <w:contextualSpacing/>
      </w:pPr>
      <w:r w:rsidRPr="00BA546F">
        <w:rPr>
          <w:b/>
          <w:i/>
          <w:sz w:val="22"/>
          <w:szCs w:val="22"/>
        </w:rPr>
        <w:t>Лемеш В.Н.</w:t>
      </w:r>
      <w:r w:rsidRPr="00BA546F">
        <w:t xml:space="preserve"> – к.э.н, член Методологического Совета по аудиторской деяте</w:t>
      </w:r>
      <w:r>
        <w:t>льности МФ, преподаватель БГЭУ</w:t>
      </w:r>
      <w:r w:rsidRPr="00BA546F">
        <w:t xml:space="preserve"> </w:t>
      </w:r>
    </w:p>
    <w:p w:rsidR="003B3B00" w:rsidRPr="00BA546F" w:rsidRDefault="003B3B00" w:rsidP="003B3B00">
      <w:pPr>
        <w:pStyle w:val="a3"/>
        <w:spacing w:line="240" w:lineRule="exact"/>
        <w:ind w:firstLine="0"/>
        <w:contextualSpacing/>
      </w:pPr>
      <w:r w:rsidRPr="00BA546F">
        <w:rPr>
          <w:b/>
          <w:i/>
          <w:sz w:val="22"/>
          <w:szCs w:val="22"/>
        </w:rPr>
        <w:t>Карпунин А.Ю.</w:t>
      </w:r>
      <w:r w:rsidRPr="00BA546F">
        <w:t xml:space="preserve"> – Член Консультативного Совета Министерства по налог</w:t>
      </w:r>
      <w:r>
        <w:t>ам и сборам Республики Беларусь</w:t>
      </w:r>
    </w:p>
    <w:p w:rsidR="003B3B00" w:rsidRDefault="003B3B00" w:rsidP="003B3B00">
      <w:pPr>
        <w:spacing w:line="240" w:lineRule="exact"/>
        <w:contextualSpacing/>
        <w:jc w:val="center"/>
        <w:rPr>
          <w:sz w:val="21"/>
          <w:szCs w:val="21"/>
        </w:rPr>
      </w:pPr>
      <w:r w:rsidRPr="007416F9">
        <w:rPr>
          <w:sz w:val="21"/>
          <w:szCs w:val="21"/>
        </w:rPr>
        <w:t>------------</w:t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</w:r>
      <w:r w:rsidRPr="007416F9">
        <w:rPr>
          <w:sz w:val="21"/>
          <w:szCs w:val="21"/>
        </w:rPr>
        <w:softHyphen/>
        <w:t>--------------------------------------------------------------------</w:t>
      </w:r>
    </w:p>
    <w:p w:rsidR="003B3B00" w:rsidRDefault="003B3B00" w:rsidP="003B3B00">
      <w:pPr>
        <w:spacing w:line="240" w:lineRule="exact"/>
        <w:contextualSpacing/>
        <w:jc w:val="center"/>
        <w:rPr>
          <w:sz w:val="21"/>
          <w:szCs w:val="21"/>
        </w:rPr>
      </w:pPr>
      <w:r w:rsidRPr="00BA546F">
        <w:rPr>
          <w:sz w:val="21"/>
          <w:szCs w:val="21"/>
        </w:rPr>
        <w:t xml:space="preserve">Стоимость участия в семинаре составляет </w:t>
      </w:r>
      <w:r w:rsidRPr="00BA546F">
        <w:rPr>
          <w:b/>
          <w:sz w:val="21"/>
          <w:szCs w:val="21"/>
        </w:rPr>
        <w:t>900 000</w:t>
      </w:r>
      <w:r w:rsidRPr="00BA546F">
        <w:rPr>
          <w:sz w:val="21"/>
          <w:szCs w:val="21"/>
        </w:rPr>
        <w:t xml:space="preserve"> рублей. Регистрация по телефонам (017) 233-51-97; 286-06-08; </w:t>
      </w:r>
    </w:p>
    <w:p w:rsidR="003B3B00" w:rsidRPr="00BA546F" w:rsidRDefault="003B3B00" w:rsidP="003B3B00">
      <w:pPr>
        <w:spacing w:line="240" w:lineRule="exact"/>
        <w:contextualSpacing/>
        <w:jc w:val="center"/>
        <w:rPr>
          <w:sz w:val="21"/>
          <w:szCs w:val="21"/>
        </w:rPr>
      </w:pPr>
      <w:r w:rsidRPr="00BA546F">
        <w:rPr>
          <w:sz w:val="21"/>
          <w:szCs w:val="21"/>
        </w:rPr>
        <w:t xml:space="preserve">8-029-689-09-32 или </w:t>
      </w:r>
      <w:r w:rsidRPr="00BA546F">
        <w:rPr>
          <w:sz w:val="21"/>
          <w:szCs w:val="21"/>
          <w:lang w:val="en-US"/>
        </w:rPr>
        <w:t>e</w:t>
      </w:r>
      <w:r w:rsidRPr="00BA546F">
        <w:rPr>
          <w:sz w:val="21"/>
          <w:szCs w:val="21"/>
        </w:rPr>
        <w:t>-</w:t>
      </w:r>
      <w:r w:rsidRPr="00BA546F">
        <w:rPr>
          <w:sz w:val="21"/>
          <w:szCs w:val="21"/>
          <w:lang w:val="en-US"/>
        </w:rPr>
        <w:t>mail</w:t>
      </w:r>
      <w:r w:rsidRPr="00BA546F">
        <w:rPr>
          <w:sz w:val="21"/>
          <w:szCs w:val="21"/>
        </w:rPr>
        <w:t xml:space="preserve"> </w:t>
      </w:r>
      <w:hyperlink r:id="rId6" w:history="1">
        <w:r w:rsidRPr="00BA546F">
          <w:rPr>
            <w:rStyle w:val="a5"/>
            <w:sz w:val="21"/>
            <w:szCs w:val="21"/>
            <w:lang w:val="en-US"/>
          </w:rPr>
          <w:t>belerudit</w:t>
        </w:r>
        <w:r w:rsidRPr="00BA546F">
          <w:rPr>
            <w:rStyle w:val="a5"/>
            <w:sz w:val="21"/>
            <w:szCs w:val="21"/>
          </w:rPr>
          <w:t>92@</w:t>
        </w:r>
        <w:r w:rsidRPr="00BA546F">
          <w:rPr>
            <w:rStyle w:val="a5"/>
            <w:sz w:val="21"/>
            <w:szCs w:val="21"/>
            <w:lang w:val="en-US"/>
          </w:rPr>
          <w:t>mail</w:t>
        </w:r>
        <w:r w:rsidRPr="00BA546F">
          <w:rPr>
            <w:rStyle w:val="a5"/>
            <w:sz w:val="21"/>
            <w:szCs w:val="21"/>
          </w:rPr>
          <w:t>.</w:t>
        </w:r>
        <w:r w:rsidRPr="00BA546F">
          <w:rPr>
            <w:rStyle w:val="a5"/>
            <w:sz w:val="21"/>
            <w:szCs w:val="21"/>
            <w:lang w:val="en-US"/>
          </w:rPr>
          <w:t>ru</w:t>
        </w:r>
      </w:hyperlink>
      <w:r w:rsidRPr="00BA546F">
        <w:rPr>
          <w:sz w:val="21"/>
          <w:szCs w:val="21"/>
        </w:rPr>
        <w:t>. Семинар проводится в центре г.Минска.</w:t>
      </w:r>
    </w:p>
    <w:sectPr w:rsidR="003B3B00" w:rsidRPr="00BA546F" w:rsidSect="003B3B00">
      <w:pgSz w:w="11906" w:h="16838"/>
      <w:pgMar w:top="426" w:right="340" w:bottom="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96B3A"/>
    <w:multiLevelType w:val="hybridMultilevel"/>
    <w:tmpl w:val="DB5C0F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09F2967"/>
    <w:multiLevelType w:val="hybridMultilevel"/>
    <w:tmpl w:val="237465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0B505E"/>
    <w:multiLevelType w:val="hybridMultilevel"/>
    <w:tmpl w:val="CC80DB38"/>
    <w:lvl w:ilvl="0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3B00"/>
    <w:rsid w:val="000248DC"/>
    <w:rsid w:val="00056DA6"/>
    <w:rsid w:val="0039324B"/>
    <w:rsid w:val="003B3B00"/>
    <w:rsid w:val="00634B9C"/>
    <w:rsid w:val="006A6F0B"/>
    <w:rsid w:val="00763108"/>
    <w:rsid w:val="00C20C97"/>
    <w:rsid w:val="00D0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B3B00"/>
    <w:pPr>
      <w:ind w:firstLine="72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B3B0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3B3B0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B3B00"/>
    <w:pPr>
      <w:ind w:left="720"/>
    </w:pPr>
  </w:style>
  <w:style w:type="paragraph" w:styleId="a7">
    <w:name w:val="Balloon Text"/>
    <w:basedOn w:val="a"/>
    <w:link w:val="a8"/>
    <w:uiPriority w:val="99"/>
    <w:semiHidden/>
    <w:unhideWhenUsed/>
    <w:rsid w:val="003B3B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B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erudit92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2086</Characters>
  <Application>Microsoft Office Word</Application>
  <DocSecurity>0</DocSecurity>
  <Lines>17</Lines>
  <Paragraphs>4</Paragraphs>
  <ScaleCrop>false</ScaleCrop>
  <Company>Home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2016-05-19T10:32:00Z</dcterms:created>
  <dcterms:modified xsi:type="dcterms:W3CDTF">2016-06-06T08:30:00Z</dcterms:modified>
</cp:coreProperties>
</file>